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Catalyst Community Ambassador, working under direct supervision, assists with daily building activities, events, and the student community. Duties may include, but are not limited to:</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general reception services, including greeting guests</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information and responding to questions from the Executive Leadership Team</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Managing communications as needed</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Coordinating events, attending, and running logistics as needed</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communications regarding building events and activities</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 tours of building spaces</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Develop ideas and projects to create a student community within the building</w:t>
      </w:r>
    </w:p>
    <w:p w:rsidR="00000000" w:rsidDel="00000000" w:rsidP="00000000" w:rsidRDefault="00000000" w:rsidRPr="00000000" w14:paraId="0000000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Connecting with students to understand their needs within the Catalyst building</w:t>
      </w:r>
    </w:p>
    <w:p w:rsidR="00000000" w:rsidDel="00000000" w:rsidP="00000000" w:rsidRDefault="00000000" w:rsidRPr="00000000" w14:paraId="0000000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Chief of Staff in the President's Office.</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is budgeted to allow a maximum of 10 hours per week through September 15. Working hours are typically between 8 am to 5 pm Monday through Friday, based on availability, but could include events during evening hours and the weekend</w:t>
      </w:r>
    </w:p>
    <w:p w:rsidR="00000000" w:rsidDel="00000000" w:rsidP="00000000" w:rsidRDefault="00000000" w:rsidRPr="00000000" w14:paraId="00000012">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courses in the Catalyst building.</w:t>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held a leadership position in a student organization.</w:t>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professional demeanor and the ability to effectively communicate with a diverse population via phone, in-person, or electronic communications.</w:t>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Microsoft Office Suite.</w:t>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type or keyboard, perform data entry, and prepare documents.</w:t>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physically and electronically.</w:t>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w:t>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detail-oriented.</w:t>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work both independently and in a collaborative group setting.</w:t>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Previous experience leading a Catalyst-centered club.</w:t>
      </w:r>
    </w:p>
    <w:p w:rsidR="00000000" w:rsidDel="00000000" w:rsidP="00000000" w:rsidRDefault="00000000" w:rsidRPr="00000000" w14:paraId="0000002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Declared</w:t>
      </w:r>
      <w:r w:rsidDel="00000000" w:rsidR="00000000" w:rsidRPr="00000000">
        <w:rPr>
          <w:rFonts w:ascii="Century Gothic" w:cs="Century Gothic" w:eastAsia="Century Gothic" w:hAnsi="Century Gothic"/>
          <w:sz w:val="24"/>
          <w:szCs w:val="24"/>
          <w:rtl w:val="0"/>
        </w:rPr>
        <w:t xml:space="preserve"> major is a Catalyst program.</w:t>
      </w:r>
    </w:p>
    <w:p w:rsidR="00000000" w:rsidDel="00000000" w:rsidP="00000000" w:rsidRDefault="00000000" w:rsidRPr="00000000" w14:paraId="0000002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31">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32">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Identify outreach gaps and recommend improvements.</w:t>
      </w:r>
    </w:p>
    <w:p w:rsidR="00000000" w:rsidDel="00000000" w:rsidP="00000000" w:rsidRDefault="00000000" w:rsidRPr="00000000" w14:paraId="00000033">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Engage visitors with clear information about Catalyst programs.</w:t>
      </w:r>
    </w:p>
    <w:p w:rsidR="00000000" w:rsidDel="00000000" w:rsidP="00000000" w:rsidRDefault="00000000" w:rsidRPr="00000000" w14:paraId="00000035">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Collaborate with faculty and student groups on Catalyst events.</w:t>
      </w:r>
    </w:p>
    <w:p w:rsidR="00000000" w:rsidDel="00000000" w:rsidP="00000000" w:rsidRDefault="00000000" w:rsidRPr="00000000" w14:paraId="00000037">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Represent Catalyst in campus fairs; lead walking tours or tables.</w:t>
      </w:r>
    </w:p>
    <w:p w:rsidR="00000000" w:rsidDel="00000000" w:rsidP="00000000" w:rsidRDefault="00000000" w:rsidRPr="00000000" w14:paraId="00000039">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a helpful, professional presence on site.</w:t>
      </w:r>
    </w:p>
    <w:p w:rsidR="00000000" w:rsidDel="00000000" w:rsidP="00000000" w:rsidRDefault="00000000" w:rsidRPr="00000000" w14:paraId="0000003B">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Explore higher-education support service career paths.</w:t>
      </w:r>
    </w:p>
    <w:p w:rsidR="00000000" w:rsidDel="00000000" w:rsidP="00000000" w:rsidRDefault="00000000" w:rsidRPr="00000000" w14:paraId="0000003D">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accessibility and culturally responsive communication.</w:t>
      </w:r>
    </w:p>
    <w:p w:rsidR="00000000" w:rsidDel="00000000" w:rsidP="00000000" w:rsidRDefault="00000000" w:rsidRPr="00000000" w14:paraId="0000003F">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scheduling tools, digital presentation materials.</w:t>
      </w:r>
      <w:r w:rsidDel="00000000" w:rsidR="00000000" w:rsidRPr="00000000">
        <w:rPr>
          <w:rtl w:val="0"/>
        </w:rPr>
      </w:r>
    </w:p>
    <w:p w:rsidR="00000000" w:rsidDel="00000000" w:rsidP="00000000" w:rsidRDefault="00000000" w:rsidRPr="00000000" w14:paraId="0000004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4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4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49">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Community Ambassador-Catalyst</w:t>
    </w:r>
  </w:p>
  <w:p w:rsidR="00000000" w:rsidDel="00000000" w:rsidP="00000000" w:rsidRDefault="00000000" w:rsidRPr="00000000" w14:paraId="0000004B">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