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Looking for a student job that works around your schedule and helps you grow? Join a campus team where you will gain valuable experience, collaborate with supportive staff, and take on real responsibilities that contribute to the university community. Whether you are looking to build your resume, develop new skills, or simply earn while you learn, we welcome students of all backgrounds. With hands-on training, flexible hours, and a welcoming environment, this is your opportunity to grow professionally while staying connected to campus life. </w:t>
      </w:r>
    </w:p>
    <w:p w:rsidR="00000000" w:rsidDel="00000000" w:rsidP="00000000" w:rsidRDefault="00000000" w:rsidRPr="00000000" w14:paraId="00000002">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03">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Multimedia Consultant – Learning Commons, under general supervision, serves as an advisor to students.  Duties may include, but are not limited to:</w:t>
      </w:r>
    </w:p>
    <w:p w:rsidR="00000000" w:rsidDel="00000000" w:rsidP="00000000" w:rsidRDefault="00000000" w:rsidRPr="00000000" w14:paraId="00000004">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240" w:lineRule="auto"/>
        <w:ind w:left="720" w:hanging="36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Engaging in initial mentoring and ongoing professional development.  This includes attending formal weekly meetings, and engaging with current research on best practices of multimodal communication and digital studio theory and practice.</w:t>
      </w:r>
    </w:p>
    <w:p w:rsidR="00000000" w:rsidDel="00000000" w:rsidP="00000000" w:rsidRDefault="00000000" w:rsidRPr="00000000" w14:paraId="00000005">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beforeAutospacing="0" w:lineRule="auto"/>
        <w:ind w:left="720" w:hanging="36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Providing prompt, courteous service to clients at the front desk and in the lab by making frequent rounds and staying visible and accessible.</w:t>
      </w:r>
    </w:p>
    <w:p w:rsidR="00000000" w:rsidDel="00000000" w:rsidP="00000000" w:rsidRDefault="00000000" w:rsidRPr="00000000" w14:paraId="00000006">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beforeAutospacing="0" w:lineRule="auto"/>
        <w:ind w:left="720" w:hanging="36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Providing excellent technical troubleshooting and program assistance for clients.  This includes advanced page layout, illustration, multimedia, video editing, primarily using Adobe Photoshop, Illustrator, InDesign, Premier Pro, AfterEffects, and others in the suite.</w:t>
      </w:r>
    </w:p>
    <w:p w:rsidR="00000000" w:rsidDel="00000000" w:rsidP="00000000" w:rsidRDefault="00000000" w:rsidRPr="00000000" w14:paraId="00000007">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beforeAutospacing="0" w:lineRule="auto"/>
        <w:ind w:left="720" w:hanging="36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Maintaining an environment conducive to learning by minimizing loud conversations, horseplay, etc.</w:t>
      </w:r>
    </w:p>
    <w:p w:rsidR="00000000" w:rsidDel="00000000" w:rsidP="00000000" w:rsidRDefault="00000000" w:rsidRPr="00000000" w14:paraId="00000008">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beforeAutospacing="0" w:lineRule="auto"/>
        <w:ind w:left="720" w:hanging="36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Preventing mistreatment and/or theft of equipment, supplies, facilities/chairs/furniture.</w:t>
      </w:r>
    </w:p>
    <w:p w:rsidR="00000000" w:rsidDel="00000000" w:rsidP="00000000" w:rsidRDefault="00000000" w:rsidRPr="00000000" w14:paraId="00000009">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beforeAutospacing="0" w:lineRule="auto"/>
        <w:ind w:left="720" w:hanging="360"/>
        <w:rPr>
          <w:sz w:val="24"/>
          <w:szCs w:val="24"/>
        </w:rPr>
      </w:pPr>
      <w:r w:rsidDel="00000000" w:rsidR="00000000" w:rsidRPr="00000000">
        <w:rPr>
          <w:rFonts w:ascii="Century Gothic" w:cs="Century Gothic" w:eastAsia="Century Gothic" w:hAnsi="Century Gothic"/>
          <w:sz w:val="24"/>
          <w:szCs w:val="24"/>
          <w:rtl w:val="0"/>
        </w:rPr>
        <w:t xml:space="preserve"> Enforcing and following lab policies and procedures.</w:t>
      </w:r>
    </w:p>
    <w:p w:rsidR="00000000" w:rsidDel="00000000" w:rsidP="00000000" w:rsidRDefault="00000000" w:rsidRPr="00000000" w14:paraId="0000000A">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beforeAutospacing="0" w:lineRule="auto"/>
        <w:ind w:left="720" w:hanging="36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Monitoring printers, printing supplies, and print queues. </w:t>
      </w:r>
    </w:p>
    <w:p w:rsidR="00000000" w:rsidDel="00000000" w:rsidP="00000000" w:rsidRDefault="00000000" w:rsidRPr="00000000" w14:paraId="0000000B">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beforeAutospacing="0" w:lineRule="auto"/>
        <w:ind w:left="720" w:hanging="36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Keeping labs clean, following the regular cleaning schedules and checklists by pushing in chairs, picking up paper/garbage, cleaning and disinfecting computer mice, keyboards and monitors. </w:t>
      </w:r>
    </w:p>
    <w:p w:rsidR="00000000" w:rsidDel="00000000" w:rsidP="00000000" w:rsidRDefault="00000000" w:rsidRPr="00000000" w14:paraId="0000000C">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beforeAutospacing="0" w:lineRule="auto"/>
        <w:ind w:left="720" w:hanging="36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Offering support for student learning.  This includes providing thoughtful feedback on digital projects and assistance with multimedia technology, and coordinating with the Writer’s Center and other learning commons services to ensure that students are connected to appropriate learning resources.</w:t>
      </w:r>
    </w:p>
    <w:p w:rsidR="00000000" w:rsidDel="00000000" w:rsidP="00000000" w:rsidRDefault="00000000" w:rsidRPr="00000000" w14:paraId="0000000D">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240" w:before="0" w:beforeAutospacing="0" w:lineRule="auto"/>
        <w:ind w:left="720" w:hanging="36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Performing other related duties as assigned or required.</w:t>
      </w:r>
    </w:p>
    <w:p w:rsidR="00000000" w:rsidDel="00000000" w:rsidP="00000000" w:rsidRDefault="00000000" w:rsidRPr="00000000" w14:paraId="0000000E">
      <w:pPr>
        <w:pBdr>
          <w:top w:color="auto" w:space="0" w:sz="0" w:val="none"/>
          <w:left w:color="auto" w:space="0" w:sz="0" w:val="none"/>
          <w:bottom w:color="auto" w:space="0" w:sz="0" w:val="none"/>
          <w:right w:color="auto" w:space="0" w:sz="0" w:val="none"/>
          <w:between w:color="auto" w:space="0" w:sz="0" w:val="none"/>
        </w:pBdr>
        <w:shd w:fill="ffffff" w:val="clear"/>
        <w:spacing w:after="280" w:before="280" w:lineRule="auto"/>
        <w:rPr>
          <w:rFonts w:ascii="Century Gothic" w:cs="Century Gothic" w:eastAsia="Century Gothic" w:hAnsi="Century Gothic"/>
          <w:color w:val="ff0000"/>
          <w:sz w:val="24"/>
          <w:szCs w:val="24"/>
        </w:rPr>
      </w:pPr>
      <w:r w:rsidDel="00000000" w:rsidR="00000000" w:rsidRPr="00000000">
        <w:rPr>
          <w:rFonts w:ascii="Century Gothic" w:cs="Century Gothic" w:eastAsia="Century Gothic" w:hAnsi="Century Gothic"/>
          <w:sz w:val="24"/>
          <w:szCs w:val="24"/>
          <w:rtl w:val="0"/>
        </w:rPr>
        <w:t xml:space="preserve">This position will report to </w:t>
      </w:r>
      <w:r w:rsidDel="00000000" w:rsidR="00000000" w:rsidRPr="00000000">
        <w:rPr>
          <w:rFonts w:ascii="Century Gothic" w:cs="Century Gothic" w:eastAsia="Century Gothic" w:hAnsi="Century Gothic"/>
          <w:i w:val="1"/>
          <w:color w:val="ff0000"/>
          <w:sz w:val="24"/>
          <w:szCs w:val="24"/>
          <w:rtl w:val="0"/>
        </w:rPr>
        <w:t xml:space="preserve">insert department</w:t>
      </w:r>
      <w:r w:rsidDel="00000000" w:rsidR="00000000" w:rsidRPr="00000000">
        <w:rPr>
          <w:rFonts w:ascii="Century Gothic" w:cs="Century Gothic" w:eastAsia="Century Gothic" w:hAnsi="Century Gothic"/>
          <w:sz w:val="24"/>
          <w:szCs w:val="24"/>
          <w:rtl w:val="0"/>
        </w:rPr>
        <w:t xml:space="preserve"> and </w:t>
      </w:r>
      <w:r w:rsidDel="00000000" w:rsidR="00000000" w:rsidRPr="00000000">
        <w:rPr>
          <w:rFonts w:ascii="Century Gothic" w:cs="Century Gothic" w:eastAsia="Century Gothic" w:hAnsi="Century Gothic"/>
          <w:i w:val="1"/>
          <w:color w:val="ff0000"/>
          <w:sz w:val="24"/>
          <w:szCs w:val="24"/>
          <w:rtl w:val="0"/>
        </w:rPr>
        <w:t xml:space="preserve">insert title </w:t>
      </w:r>
      <w:r w:rsidDel="00000000" w:rsidR="00000000" w:rsidRPr="00000000">
        <w:rPr>
          <w:rFonts w:ascii="Century Gothic" w:cs="Century Gothic" w:eastAsia="Century Gothic" w:hAnsi="Century Gothic"/>
          <w:color w:val="ff0000"/>
          <w:sz w:val="24"/>
          <w:szCs w:val="24"/>
          <w:rtl w:val="0"/>
        </w:rPr>
        <w:t xml:space="preserve">of supervisor/manager.</w:t>
      </w:r>
    </w:p>
    <w:p w:rsidR="00000000" w:rsidDel="00000000" w:rsidP="00000000" w:rsidRDefault="00000000" w:rsidRPr="00000000" w14:paraId="0000000F">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color w:val="ff0000"/>
          <w:sz w:val="24"/>
          <w:szCs w:val="24"/>
          <w:rtl w:val="0"/>
        </w:rPr>
        <w:t xml:space="preserve">This position will work up to 19 hours, Monday thru Friday 8-5</w:t>
      </w:r>
      <w:r w:rsidDel="00000000" w:rsidR="00000000" w:rsidRPr="00000000">
        <w:rPr>
          <w:rFonts w:ascii="Century Gothic" w:cs="Century Gothic" w:eastAsia="Century Gothic" w:hAnsi="Century Gothic"/>
          <w:sz w:val="24"/>
          <w:szCs w:val="24"/>
          <w:rtl w:val="0"/>
        </w:rPr>
        <w:t xml:space="preserve">. During Academic and Summer breaks up to 29 hours</w:t>
      </w:r>
    </w:p>
    <w:p w:rsidR="00000000" w:rsidDel="00000000" w:rsidP="00000000" w:rsidRDefault="00000000" w:rsidRPr="00000000" w14:paraId="00000010">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color w:val="ff0000"/>
        </w:rPr>
      </w:pPr>
      <w:r w:rsidDel="00000000" w:rsidR="00000000" w:rsidRPr="00000000">
        <w:rPr>
          <w:rFonts w:ascii="Century Gothic" w:cs="Century Gothic" w:eastAsia="Century Gothic" w:hAnsi="Century Gothic"/>
          <w:color w:val="ff0000"/>
          <w:rtl w:val="0"/>
        </w:rPr>
        <w:t xml:space="preserve"> </w:t>
      </w:r>
    </w:p>
    <w:p w:rsidR="00000000" w:rsidDel="00000000" w:rsidP="00000000" w:rsidRDefault="00000000" w:rsidRPr="00000000" w14:paraId="00000011">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u w:val="single"/>
        </w:rPr>
      </w:pPr>
      <w:r w:rsidDel="00000000" w:rsidR="00000000" w:rsidRPr="00000000">
        <w:rPr>
          <w:rFonts w:ascii="Century Gothic" w:cs="Century Gothic" w:eastAsia="Century Gothic" w:hAnsi="Century Gothic"/>
          <w:sz w:val="24"/>
          <w:szCs w:val="24"/>
          <w:u w:val="single"/>
          <w:rtl w:val="0"/>
        </w:rPr>
        <w:t xml:space="preserve">Required Qualifications:</w:t>
      </w:r>
    </w:p>
    <w:p w:rsidR="00000000" w:rsidDel="00000000" w:rsidP="00000000" w:rsidRDefault="00000000" w:rsidRPr="00000000" w14:paraId="00000012">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possess excellent written and oral communication abilities.</w:t>
      </w:r>
    </w:p>
    <w:p w:rsidR="00000000" w:rsidDel="00000000" w:rsidP="00000000" w:rsidRDefault="00000000" w:rsidRPr="00000000" w14:paraId="00000013">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Advanced paper handling skills required, for HP DesignJet poster and photo printers.</w:t>
      </w:r>
    </w:p>
    <w:p w:rsidR="00000000" w:rsidDel="00000000" w:rsidP="00000000" w:rsidRDefault="00000000" w:rsidRPr="00000000" w14:paraId="00000014">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have IT and technical skills, or the ability to learn.</w:t>
      </w:r>
    </w:p>
    <w:p w:rsidR="00000000" w:rsidDel="00000000" w:rsidP="00000000" w:rsidRDefault="00000000" w:rsidRPr="00000000" w14:paraId="00000015">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work with enthusiasm and take initiative.</w:t>
      </w:r>
    </w:p>
    <w:p w:rsidR="00000000" w:rsidDel="00000000" w:rsidP="00000000" w:rsidRDefault="00000000" w:rsidRPr="00000000" w14:paraId="00000016">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be detail oriented with strong problem-solving skills.</w:t>
      </w:r>
    </w:p>
    <w:p w:rsidR="00000000" w:rsidDel="00000000" w:rsidP="00000000" w:rsidRDefault="00000000" w:rsidRPr="00000000" w14:paraId="00000017">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be able to work independently and as part of a team, be reliable, responsive, organized, sensitive to the needs of a diverse population, willing to take direction, follow guidance, and complete work unsupervised in a timely manner.</w:t>
        <w:br w:type="textWrapping"/>
        <w:br w:type="textWrapping"/>
        <w:t xml:space="preserve">Applicants must be able to work with others at all levels, have a professional demeanor, excellent interpersonal skills, strong communication skills, and emotional intelligence.</w:t>
      </w:r>
    </w:p>
    <w:p w:rsidR="00000000" w:rsidDel="00000000" w:rsidP="00000000" w:rsidRDefault="00000000" w:rsidRPr="00000000" w14:paraId="00000018">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be able to manage conflict, collaborate and work effectively both independently and as a member of a team.</w:t>
      </w:r>
    </w:p>
    <w:p w:rsidR="00000000" w:rsidDel="00000000" w:rsidP="00000000" w:rsidRDefault="00000000" w:rsidRPr="00000000" w14:paraId="00000019">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rPr>
      </w:pPr>
      <w:r w:rsidDel="00000000" w:rsidR="00000000" w:rsidRPr="00000000">
        <w:rPr>
          <w:rFonts w:ascii="Century Gothic" w:cs="Century Gothic" w:eastAsia="Century Gothic" w:hAnsi="Century Gothic"/>
          <w:rtl w:val="0"/>
        </w:rPr>
        <w:br w:type="textWrapping"/>
      </w:r>
    </w:p>
    <w:p w:rsidR="00000000" w:rsidDel="00000000" w:rsidP="00000000" w:rsidRDefault="00000000" w:rsidRPr="00000000" w14:paraId="0000001A">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u w:val="single"/>
          <w:rtl w:val="0"/>
        </w:rPr>
        <w:t xml:space="preserve">Intended Outcomes:</w:t>
      </w:r>
      <w:r w:rsidDel="00000000" w:rsidR="00000000" w:rsidRPr="00000000">
        <w:rPr>
          <w:rFonts w:ascii="Century Gothic" w:cs="Century Gothic" w:eastAsia="Century Gothic" w:hAnsi="Century Gothic"/>
          <w:sz w:val="24"/>
          <w:szCs w:val="24"/>
          <w:rtl w:val="0"/>
        </w:rPr>
        <w:t xml:space="preserve"> </w:t>
      </w:r>
      <w:r w:rsidDel="00000000" w:rsidR="00000000" w:rsidRPr="00000000">
        <w:rPr>
          <w:rtl w:val="0"/>
        </w:rPr>
      </w:r>
    </w:p>
    <w:p w:rsidR="00000000" w:rsidDel="00000000" w:rsidP="00000000" w:rsidRDefault="00000000" w:rsidRPr="00000000" w14:paraId="0000001B">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1. Critical Thinking &amp; Problem-Solving: </w:t>
      </w:r>
    </w:p>
    <w:p w:rsidR="00000000" w:rsidDel="00000000" w:rsidP="00000000" w:rsidRDefault="00000000" w:rsidRPr="00000000" w14:paraId="0000001C">
      <w:pPr>
        <w:ind w:left="0" w:firstLine="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Advise on visual or audio project design.</w:t>
        <w:br w:type="textWrapping"/>
      </w:r>
    </w:p>
    <w:p w:rsidR="00000000" w:rsidDel="00000000" w:rsidP="00000000" w:rsidRDefault="00000000" w:rsidRPr="00000000" w14:paraId="0000001D">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2. Oral &amp; Written Communication: </w:t>
      </w:r>
    </w:p>
    <w:p w:rsidR="00000000" w:rsidDel="00000000" w:rsidP="00000000" w:rsidRDefault="00000000" w:rsidRPr="00000000" w14:paraId="0000001E">
      <w:pPr>
        <w:ind w:left="0" w:firstLine="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Provide feedback and training sessions.</w:t>
      </w:r>
    </w:p>
    <w:p w:rsidR="00000000" w:rsidDel="00000000" w:rsidP="00000000" w:rsidRDefault="00000000" w:rsidRPr="00000000" w14:paraId="0000001F">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0">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3. Teamwork &amp; Collaboration:  </w:t>
      </w:r>
    </w:p>
    <w:p w:rsidR="00000000" w:rsidDel="00000000" w:rsidP="00000000" w:rsidRDefault="00000000" w:rsidRPr="00000000" w14:paraId="00000021">
      <w:pPr>
        <w:ind w:left="0" w:firstLine="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Work with students across disciplines on projects.</w:t>
      </w:r>
    </w:p>
    <w:p w:rsidR="00000000" w:rsidDel="00000000" w:rsidP="00000000" w:rsidRDefault="00000000" w:rsidRPr="00000000" w14:paraId="00000022">
      <w:pPr>
        <w:ind w:left="72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3">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4. Professionalism &amp; Work Ethic: </w:t>
      </w:r>
    </w:p>
    <w:p w:rsidR="00000000" w:rsidDel="00000000" w:rsidP="00000000" w:rsidRDefault="00000000" w:rsidRPr="00000000" w14:paraId="00000024">
      <w:pPr>
        <w:ind w:left="0" w:firstLine="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Offer consistent, helpful support to users.</w:t>
      </w:r>
    </w:p>
    <w:p w:rsidR="00000000" w:rsidDel="00000000" w:rsidP="00000000" w:rsidRDefault="00000000" w:rsidRPr="00000000" w14:paraId="00000025">
      <w:pP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6">
      <w:pP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5. Career &amp; Self-Development</w:t>
      </w:r>
    </w:p>
    <w:p w:rsidR="00000000" w:rsidDel="00000000" w:rsidP="00000000" w:rsidRDefault="00000000" w:rsidRPr="00000000" w14:paraId="00000027">
      <w:pPr>
        <w:ind w:left="0" w:firstLine="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Gain consulting and multimedia skills.</w:t>
        <w:br w:type="textWrapping"/>
      </w:r>
    </w:p>
    <w:p w:rsidR="00000000" w:rsidDel="00000000" w:rsidP="00000000" w:rsidRDefault="00000000" w:rsidRPr="00000000" w14:paraId="00000028">
      <w:pPr>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9">
      <w:pPr>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A">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6. Creating Belonging: </w:t>
      </w:r>
    </w:p>
    <w:p w:rsidR="00000000" w:rsidDel="00000000" w:rsidP="00000000" w:rsidRDefault="00000000" w:rsidRPr="00000000" w14:paraId="0000002B">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Use clear and respectful communication to avoid misunderstandings and help everyone feel respected. </w:t>
      </w:r>
    </w:p>
    <w:p w:rsidR="00000000" w:rsidDel="00000000" w:rsidP="00000000" w:rsidRDefault="00000000" w:rsidRPr="00000000" w14:paraId="0000002C">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D">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7. Technology: </w:t>
      </w:r>
    </w:p>
    <w:p w:rsidR="00000000" w:rsidDel="00000000" w:rsidP="00000000" w:rsidRDefault="00000000" w:rsidRPr="00000000" w14:paraId="0000002E">
      <w:pPr>
        <w:ind w:left="0" w:firstLine="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Use video, audio, and design platforms.</w:t>
      </w:r>
    </w:p>
    <w:p w:rsidR="00000000" w:rsidDel="00000000" w:rsidP="00000000" w:rsidRDefault="00000000" w:rsidRPr="00000000" w14:paraId="0000002F">
      <w:pPr>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30">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31">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32">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Student employees are subject to EWU’s employment Policies and Procedures and the EWU Student Code of Conduct. As a student employee, you are expected to adhere to both. Please be advised that violations of the EWU Student Code of Conduct may affect your employment on campus, even if the conduct occurs beyond the scope of your job responsibilities. </w:t>
        <w:br w:type="textWrapping"/>
        <w:t xml:space="preserve"> </w:t>
      </w:r>
    </w:p>
    <w:p w:rsidR="00000000" w:rsidDel="00000000" w:rsidP="00000000" w:rsidRDefault="00000000" w:rsidRPr="00000000" w14:paraId="00000033">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All new employees must comply with EWU immunization Policy 602-02 and provide proof of immunity or vaccination to MMR and proof they are fully vaccinated before beginning work at EWU. Waivers for the immunization requirements are available for medical or sincerely held religious beliefs.  </w:t>
        <w:br w:type="textWrapping"/>
        <w:t xml:space="preserve"> </w:t>
      </w:r>
    </w:p>
    <w:p w:rsidR="00000000" w:rsidDel="00000000" w:rsidP="00000000" w:rsidRDefault="00000000" w:rsidRPr="00000000" w14:paraId="00000034">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This position, during the course of university employment, will be involved in the receipt of, or accountability for, university funds or other items of value; as well as the unsupervised access with the developmentally disabled, vulnerable adults, or children under the age of 16. The offer of employment is contingent upon successful completion and the passing of a background check prior to beginning employment. </w:t>
        <w:br w:type="textWrapping"/>
        <w:t xml:space="preserve"> </w:t>
      </w:r>
    </w:p>
    <w:p w:rsidR="00000000" w:rsidDel="00000000" w:rsidP="00000000" w:rsidRDefault="00000000" w:rsidRPr="00000000" w14:paraId="00000035">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Salary Range A</w:t>
      </w:r>
    </w:p>
    <w:p w:rsidR="00000000" w:rsidDel="00000000" w:rsidP="00000000" w:rsidRDefault="00000000" w:rsidRPr="00000000" w14:paraId="00000036">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sectPr>
      <w:headerReference r:id="rId6" w:type="default"/>
      <w:footerReference r:id="rId7"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Century Gothic">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A">
    <w:pPr>
      <w:rPr/>
    </w:pPr>
    <w:r w:rsidDel="00000000" w:rsidR="00000000" w:rsidRPr="00000000">
      <w:rPr/>
      <w:drawing>
        <wp:inline distB="114300" distT="114300" distL="114300" distR="114300">
          <wp:extent cx="2311400" cy="609600"/>
          <wp:effectExtent b="0" l="0" r="0" t="0"/>
          <wp:docPr descr="A close-up of a logo&#10;&#10;AI-generated content may be incorrect." id="1" name="image1.png"/>
          <a:graphic>
            <a:graphicData uri="http://schemas.openxmlformats.org/drawingml/2006/picture">
              <pic:pic>
                <pic:nvPicPr>
                  <pic:cNvPr descr="A close-up of a logo&#10;&#10;AI-generated content may be incorrect." id="0" name="image1.png"/>
                  <pic:cNvPicPr preferRelativeResize="0"/>
                </pic:nvPicPr>
                <pic:blipFill>
                  <a:blip r:embed="rId1"/>
                  <a:srcRect b="0" l="0" r="0" t="0"/>
                  <a:stretch>
                    <a:fillRect/>
                  </a:stretch>
                </pic:blipFill>
                <pic:spPr>
                  <a:xfrm>
                    <a:off x="0" y="0"/>
                    <a:ext cx="2311400" cy="609600"/>
                  </a:xfrm>
                  <a:prstGeom prst="rect"/>
                  <a:ln/>
                </pic:spPr>
              </pic:pic>
            </a:graphicData>
          </a:graphic>
        </wp:inline>
      </w:drawing>
    </w: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7">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jc w:val="cente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Multimedia Consultant – Learning Commons</w:t>
    </w:r>
  </w:p>
  <w:p w:rsidR="00000000" w:rsidDel="00000000" w:rsidP="00000000" w:rsidRDefault="00000000" w:rsidRPr="00000000" w14:paraId="00000038">
    <w:pPr>
      <w:pBdr>
        <w:top w:color="auto" w:space="0" w:sz="0" w:val="none"/>
        <w:left w:color="auto" w:space="0" w:sz="0" w:val="none"/>
        <w:bottom w:color="auto" w:space="0" w:sz="0" w:val="none"/>
        <w:right w:color="auto" w:space="0" w:sz="0" w:val="none"/>
        <w:between w:color="auto" w:space="0" w:sz="0" w:val="none"/>
      </w:pBdr>
      <w:shd w:fill="ffffff" w:val="clear"/>
      <w:jc w:val="cente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Job Description </w:t>
    </w:r>
  </w:p>
  <w:p w:rsidR="00000000" w:rsidDel="00000000" w:rsidP="00000000" w:rsidRDefault="00000000" w:rsidRPr="00000000" w14:paraId="00000039">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eader" Target="header1.xml"/><Relationship Id="rId7" Type="http://schemas.openxmlformats.org/officeDocument/2006/relationships/footer" Target="footer1.xml"/></Relationships>
</file>

<file path=word/_rels/fontTable.xml.rels><?xml version="1.0" encoding="UTF-8" standalone="yes"?><Relationships xmlns="http://schemas.openxmlformats.org/package/2006/relationships"><Relationship Id="rId1" Type="http://schemas.openxmlformats.org/officeDocument/2006/relationships/font" Target="fonts/CenturyGothic-regular.ttf"/><Relationship Id="rId2" Type="http://schemas.openxmlformats.org/officeDocument/2006/relationships/font" Target="fonts/CenturyGothic-bold.ttf"/><Relationship Id="rId3" Type="http://schemas.openxmlformats.org/officeDocument/2006/relationships/font" Target="fonts/CenturyGothic-italic.ttf"/><Relationship Id="rId4" Type="http://schemas.openxmlformats.org/officeDocument/2006/relationships/font" Target="fonts/CenturyGothic-boldItalic.ttf"/></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