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Publicity Worker/Public Relations Media Assistant, under limited supervision, duties may include, but are not limited to:</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Helping with the management and outreach of the program through the use of social media platforms and communications.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Design and/or distribute posters, pamphlets, fliers, programs, photos and/or videos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Prepare materials for and/or update website</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 with event coordination</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Performs other related duties as assigned or required.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c00000"/>
          <w:sz w:val="24"/>
          <w:szCs w:val="24"/>
          <w:rtl w:val="0"/>
        </w:rPr>
        <w:t xml:space="preserve"> insert department and supervisor name.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very familiar with most social media platforms and their various abilities.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organizational skills, documentation skills, and computer skills including experience with Word, Excel, and GoogleDrive</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task oriented, dependable, and good with time management </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outgoing, flexible, reliable, detail oriented, self-directed, willing to ask questions, and have great customer service skills</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have a professional demeanor, excellent interpersonal skills, strong oral and written communication skills, and emotional intelligence.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Strongly preferred introductory level knowledge of Adobe Photoshop, InDesign, and Illustrator.</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Introductory level skills in photography and videography</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Shape messages for various audiences and channels.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Write and revise content across platforms.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Partner with multiple teams to coordinate media push.</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brand voice and campaign consistency.</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Develop adaptable PR skill sets.</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Design messaging aware of campus demographics.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Apply email, social, design, and content management tools.</w:t>
      </w: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Publicity Worker/Public Relations Media Assistant</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