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Outreach: Introductory Paragraph—add this paragraph if the position is for Outreach)</w:t>
      </w:r>
      <w:r w:rsidDel="00000000" w:rsidR="00000000" w:rsidRPr="00000000">
        <w:rPr>
          <w:rFonts w:ascii="Century Gothic" w:cs="Century Gothic" w:eastAsia="Century Gothic" w:hAnsi="Century Gothic"/>
          <w:sz w:val="24"/>
          <w:szCs w:val="24"/>
          <w:rtl w:val="0"/>
        </w:rPr>
        <w:t xml:space="preserve">: This is a job description/request for a new position as an Outreach Ambassador at the Student Communications Center, under the supervision of Enrollment Services. The primary function of this position is to promote Eastern Washington University to prospective students with the goal of driving new student enrollment and to provide advanced support to the team of Outreach Ambassadors in the Center.  This job will provide you with experience to put on your resume including:  customer service, office technology, professional decorum; introductory CRM and SMS management software skills, data entry; communications copywriting &amp; editing; and experience with Microsoft Office and Google Workspace (G Suite). For more information about this posting, please contact </w:t>
      </w:r>
      <w:r w:rsidDel="00000000" w:rsidR="00000000" w:rsidRPr="00000000">
        <w:rPr>
          <w:rFonts w:ascii="Century Gothic" w:cs="Century Gothic" w:eastAsia="Century Gothic" w:hAnsi="Century Gothic"/>
          <w:color w:val="c00000"/>
          <w:sz w:val="24"/>
          <w:szCs w:val="24"/>
          <w:rtl w:val="0"/>
        </w:rPr>
        <w:t xml:space="preserve">insert name</w:t>
      </w:r>
      <w:r w:rsidDel="00000000" w:rsidR="00000000" w:rsidRPr="00000000">
        <w:rPr>
          <w:rFonts w:ascii="Century Gothic" w:cs="Century Gothic" w:eastAsia="Century Gothic" w:hAnsi="Century Gothic"/>
          <w:sz w:val="24"/>
          <w:szCs w:val="24"/>
          <w:rtl w:val="0"/>
        </w:rPr>
        <w:t xml:space="preserve"> at</w:t>
      </w:r>
      <w:r w:rsidDel="00000000" w:rsidR="00000000" w:rsidRPr="00000000">
        <w:rPr>
          <w:rFonts w:ascii="Century Gothic" w:cs="Century Gothic" w:eastAsia="Century Gothic" w:hAnsi="Century Gothic"/>
          <w:color w:val="c00000"/>
          <w:sz w:val="24"/>
          <w:szCs w:val="24"/>
          <w:rtl w:val="0"/>
        </w:rPr>
        <w:t xml:space="preserve"> insert email and/or phone number.</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Working under the supervision of the</w:t>
      </w:r>
      <w:r w:rsidDel="00000000" w:rsidR="00000000" w:rsidRPr="00000000">
        <w:rPr>
          <w:rFonts w:ascii="Century Gothic" w:cs="Century Gothic" w:eastAsia="Century Gothic" w:hAnsi="Century Gothic"/>
          <w:b w:val="1"/>
          <w:color w:val="c00000"/>
          <w:sz w:val="24"/>
          <w:szCs w:val="24"/>
          <w:rtl w:val="0"/>
        </w:rPr>
        <w:t xml:space="preserve"> insert department/college team</w:t>
      </w:r>
      <w:r w:rsidDel="00000000" w:rsidR="00000000" w:rsidRPr="00000000">
        <w:rPr>
          <w:rFonts w:ascii="Century Gothic" w:cs="Century Gothic" w:eastAsia="Century Gothic" w:hAnsi="Century Gothic"/>
          <w:b w:val="1"/>
          <w:sz w:val="24"/>
          <w:szCs w:val="24"/>
          <w:rtl w:val="0"/>
        </w:rPr>
        <w:t xml:space="preserve">, duties may include, but are not limited to:</w:t>
      </w:r>
    </w:p>
    <w:p w:rsidR="00000000" w:rsidDel="00000000" w:rsidP="00000000" w:rsidRDefault="00000000" w:rsidRPr="00000000" w14:paraId="00000004">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Connecting, engaging, and counseling future and/or current students and families about college admissions, orientation, financial aid, deadlines, and/or other student functions.    </w:t>
      </w:r>
    </w:p>
    <w:p w:rsidR="00000000" w:rsidDel="00000000" w:rsidP="00000000" w:rsidRDefault="00000000" w:rsidRPr="00000000" w14:paraId="00000005">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guidance to and referring students and other stakeholders to appropriate offices and resources on campus as needed.</w:t>
      </w:r>
    </w:p>
    <w:p w:rsidR="00000000" w:rsidDel="00000000" w:rsidP="00000000" w:rsidRDefault="00000000" w:rsidRPr="00000000" w14:paraId="00000006">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Representing the office at university events.</w:t>
      </w:r>
    </w:p>
    <w:p w:rsidR="00000000" w:rsidDel="00000000" w:rsidP="00000000" w:rsidRDefault="00000000" w:rsidRPr="00000000" w14:paraId="00000007">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phone calls and initiating phone calls and if applicable, verifying information and completing report forms on calls made and the results obtained.</w:t>
      </w:r>
    </w:p>
    <w:p w:rsidR="00000000" w:rsidDel="00000000" w:rsidP="00000000" w:rsidRDefault="00000000" w:rsidRPr="00000000" w14:paraId="00000008">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Checking and responding to emails and messages.  </w:t>
      </w:r>
    </w:p>
    <w:p w:rsidR="00000000" w:rsidDel="00000000" w:rsidP="00000000" w:rsidRDefault="00000000" w:rsidRPr="00000000" w14:paraId="00000009">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writing, editing, creating, and distributing content for communications across multiple forms of media.</w:t>
      </w:r>
    </w:p>
    <w:p w:rsidR="00000000" w:rsidDel="00000000" w:rsidP="00000000" w:rsidRDefault="00000000" w:rsidRPr="00000000" w14:paraId="0000000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website/social media updates.</w:t>
      </w:r>
    </w:p>
    <w:p w:rsidR="00000000" w:rsidDel="00000000" w:rsidP="00000000" w:rsidRDefault="00000000" w:rsidRPr="00000000" w14:paraId="0000000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Abiding by university policies and guidelines relevant to position including but not limited to, FERPA, and health and safety protocols.</w:t>
      </w:r>
    </w:p>
    <w:p w:rsidR="00000000" w:rsidDel="00000000" w:rsidP="00000000" w:rsidRDefault="00000000" w:rsidRPr="00000000" w14:paraId="0000000C">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Participating in training to learn more about EWU, admissions, financial aid, housing, clubs and organizations, etc.  </w:t>
      </w:r>
    </w:p>
    <w:p w:rsidR="00000000" w:rsidDel="00000000" w:rsidP="00000000" w:rsidRDefault="00000000" w:rsidRPr="00000000" w14:paraId="0000000D">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Assuming a leadership role for the peer team while professional staff are engaged in meetings or otherwise unavailable.</w:t>
      </w:r>
    </w:p>
    <w:p w:rsidR="00000000" w:rsidDel="00000000" w:rsidP="00000000" w:rsidRDefault="00000000" w:rsidRPr="00000000" w14:paraId="0000000E">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designing and facilitating student staff training activities.  </w:t>
      </w:r>
    </w:p>
    <w:p w:rsidR="00000000" w:rsidDel="00000000" w:rsidP="00000000" w:rsidRDefault="00000000" w:rsidRPr="00000000" w14:paraId="0000000F">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b w:val="1"/>
          <w:sz w:val="24"/>
          <w:szCs w:val="24"/>
        </w:rPr>
      </w:pPr>
      <w:r w:rsidDel="00000000" w:rsidR="00000000" w:rsidRPr="00000000">
        <w:rPr>
          <w:rtl w:val="0"/>
        </w:rPr>
      </w:r>
    </w:p>
    <w:p w:rsidR="00000000" w:rsidDel="00000000" w:rsidP="00000000" w:rsidRDefault="00000000" w:rsidRPr="00000000" w14:paraId="00000011">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Outreach—add these as additional duties)</w:t>
      </w:r>
    </w:p>
    <w:p w:rsidR="00000000" w:rsidDel="00000000" w:rsidP="00000000" w:rsidRDefault="00000000" w:rsidRPr="00000000" w14:paraId="00000012">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color w:val="ff0000"/>
          <w:sz w:val="24"/>
          <w:szCs w:val="24"/>
        </w:rPr>
      </w:pPr>
      <w:r w:rsidDel="00000000" w:rsidR="00000000" w:rsidRPr="00000000">
        <w:rPr>
          <w:rtl w:val="0"/>
        </w:rPr>
      </w:r>
    </w:p>
    <w:p w:rsidR="00000000" w:rsidDel="00000000" w:rsidP="00000000" w:rsidRDefault="00000000" w:rsidRPr="00000000" w14:paraId="00000013">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advanced support to the peer team in creating outreach content, as well as serving as a resource for Slate, Mongoose CAPCut and other job-specific tools.  </w:t>
      </w:r>
    </w:p>
    <w:p w:rsidR="00000000" w:rsidDel="00000000" w:rsidP="00000000" w:rsidRDefault="00000000" w:rsidRPr="00000000" w14:paraId="0000001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b w:val="1"/>
          <w:sz w:val="24"/>
          <w:szCs w:val="24"/>
        </w:rPr>
      </w:pPr>
      <w:r w:rsidDel="00000000" w:rsidR="00000000" w:rsidRPr="00000000">
        <w:rPr>
          <w:rtl w:val="0"/>
        </w:rPr>
      </w:r>
    </w:p>
    <w:p w:rsidR="00000000" w:rsidDel="00000000" w:rsidP="00000000" w:rsidRDefault="00000000" w:rsidRPr="00000000" w14:paraId="0000001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r w:rsidDel="00000000" w:rsidR="00000000" w:rsidRPr="00000000">
        <w:rPr>
          <w:rtl w:val="0"/>
        </w:rPr>
      </w:r>
    </w:p>
    <w:p w:rsidR="00000000" w:rsidDel="00000000" w:rsidP="00000000" w:rsidRDefault="00000000" w:rsidRPr="00000000" w14:paraId="0000001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w:t>
      </w:r>
      <w:r w:rsidDel="00000000" w:rsidR="00000000" w:rsidRPr="00000000">
        <w:rPr>
          <w:rFonts w:ascii="Century Gothic" w:cs="Century Gothic" w:eastAsia="Century Gothic" w:hAnsi="Century Gothic"/>
          <w:i w:val="1"/>
          <w:color w:val="c00000"/>
          <w:sz w:val="24"/>
          <w:szCs w:val="24"/>
          <w:rtl w:val="0"/>
        </w:rPr>
        <w:t xml:space="preserve">insert office/college</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is typically open </w:t>
      </w:r>
      <w:r w:rsidDel="00000000" w:rsidR="00000000" w:rsidRPr="00000000">
        <w:rPr>
          <w:rFonts w:ascii="Century Gothic" w:cs="Century Gothic" w:eastAsia="Century Gothic" w:hAnsi="Century Gothic"/>
          <w:i w:val="1"/>
          <w:color w:val="c00000"/>
          <w:sz w:val="24"/>
          <w:szCs w:val="24"/>
          <w:rtl w:val="0"/>
        </w:rPr>
        <w:t xml:space="preserve">insert days</w:t>
      </w:r>
      <w:r w:rsidDel="00000000" w:rsidR="00000000" w:rsidRPr="00000000">
        <w:rPr>
          <w:rFonts w:ascii="Century Gothic" w:cs="Century Gothic" w:eastAsia="Century Gothic" w:hAnsi="Century Gothic"/>
          <w:i w:val="1"/>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from </w:t>
      </w:r>
      <w:r w:rsidDel="00000000" w:rsidR="00000000" w:rsidRPr="00000000">
        <w:rPr>
          <w:rFonts w:ascii="Century Gothic" w:cs="Century Gothic" w:eastAsia="Century Gothic" w:hAnsi="Century Gothic"/>
          <w:i w:val="1"/>
          <w:color w:val="c00000"/>
          <w:sz w:val="24"/>
          <w:szCs w:val="24"/>
          <w:rtl w:val="0"/>
        </w:rPr>
        <w:t xml:space="preserve">insert hours</w:t>
      </w:r>
      <w:r w:rsidDel="00000000" w:rsidR="00000000" w:rsidRPr="00000000">
        <w:rPr>
          <w:rFonts w:ascii="Century Gothic" w:cs="Century Gothic" w:eastAsia="Century Gothic" w:hAnsi="Century Gothic"/>
          <w:color w:val="c00000"/>
          <w:sz w:val="24"/>
          <w:szCs w:val="24"/>
          <w:rtl w:val="0"/>
        </w:rPr>
        <w:t xml:space="preserve">.</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Schedules are flexible around class schedules.  This position is budgeted to allow </w:t>
      </w:r>
      <w:r w:rsidDel="00000000" w:rsidR="00000000" w:rsidRPr="00000000">
        <w:rPr>
          <w:rFonts w:ascii="Century Gothic" w:cs="Century Gothic" w:eastAsia="Century Gothic" w:hAnsi="Century Gothic"/>
          <w:i w:val="1"/>
          <w:color w:val="c00000"/>
          <w:sz w:val="24"/>
          <w:szCs w:val="24"/>
          <w:rtl w:val="0"/>
        </w:rPr>
        <w:t xml:space="preserve">x hours per week</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(not to exceed 19 during the academic year). </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i w:val="1"/>
          <w:color w:val="c00000"/>
          <w:sz w:val="24"/>
          <w:szCs w:val="24"/>
          <w:rtl w:val="0"/>
        </w:rPr>
        <w:t xml:space="preserve">If applicable, it is anticipated that employees will work a minimum of X hours per week.</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Clubs and other activities on a case by case basis.</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i w:val="1"/>
          <w:color w:val="c00000"/>
          <w:sz w:val="24"/>
          <w:szCs w:val="24"/>
          <w:rtl w:val="0"/>
        </w:rPr>
        <w:t xml:space="preserve">If applicable can add: language about mandatory meetings or trainings and/or language about working over breaks.  If applicable, this position will start insert date.</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at least 6 months of experience as an </w:t>
      </w:r>
      <w:r w:rsidDel="00000000" w:rsidR="00000000" w:rsidRPr="00000000">
        <w:rPr>
          <w:rFonts w:ascii="Century Gothic" w:cs="Century Gothic" w:eastAsia="Century Gothic" w:hAnsi="Century Gothic"/>
          <w:color w:val="ff0000"/>
          <w:sz w:val="24"/>
          <w:szCs w:val="24"/>
          <w:rtl w:val="0"/>
        </w:rPr>
        <w:t xml:space="preserve">insert type of </w:t>
      </w:r>
      <w:r w:rsidDel="00000000" w:rsidR="00000000" w:rsidRPr="00000000">
        <w:rPr>
          <w:rFonts w:ascii="Century Gothic" w:cs="Century Gothic" w:eastAsia="Century Gothic" w:hAnsi="Century Gothic"/>
          <w:sz w:val="24"/>
          <w:szCs w:val="24"/>
          <w:rtl w:val="0"/>
        </w:rPr>
        <w:t xml:space="preserve">Ambassador in the</w:t>
      </w:r>
      <w:r w:rsidDel="00000000" w:rsidR="00000000" w:rsidRPr="00000000">
        <w:rPr>
          <w:rFonts w:ascii="Century Gothic" w:cs="Century Gothic" w:eastAsia="Century Gothic" w:hAnsi="Century Gothic"/>
          <w:i w:val="1"/>
          <w:color w:val="ff0000"/>
          <w:sz w:val="24"/>
          <w:szCs w:val="24"/>
          <w:rtl w:val="0"/>
        </w:rPr>
        <w:t xml:space="preserve"> insert name of office/college</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leadership qualities including, but not limited to, initiative, accountability, independent work ethic, and peer rapport.</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need to be able to communicate in an authentic and engaging way about the university.</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customer service skills, and emotional/conversational intelligence.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commitment to serving diverse populations.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and willing to take direction and follow guidance.</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computer skills including experience with Word, Excel and Google Drive.</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familiarity with Social Media Platforms</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During calling campaigns, applicants must be able to complete back-to-back phone conversations for the duration of their shift, and must generally be willing to regularly speak on the phone with new people.</w:t>
      </w: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color w:val="c00000"/>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Outreach—add these additional qualifications)</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demonstrated advanced proficiency in Slate, Mongoose, and other EWU Enrollment specific tools.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Provide tailored support for complex student inquiries.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Deliver polished presentations to many audiences.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Mentor new ambassadors and coordinate group tours.</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event planning and hosting responsibilities.</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professionalism in high-profile university events.</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confidence in networking with campus leaders.</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Engage prospective students to foster a sense of community.</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Manage ambassador communications through digital platforms.</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A">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Ambassador II</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