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Graduate Teaching Instructors, under the close supervision of faculty, perform duties to support classroom or lab instruction.  At the discretion of the assigned faculty, duties may include, but are not limited to:</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assistance to faculty.</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Teaching assigned courses under close supervision of a faculty member.</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Serving as the faculty of record, responsible for teaching one or two sections of introductory-level courses.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attendance records.  </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and evaluating student work including: problem sets or lab assignments, quizzes, tests, papers, and reports </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Recording data such as grades in Canvas and timely submitting final grades to Registrar’s Office.</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video equipment in a classroom setting; typing and reproducing class notes. </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assignments using computer software.</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regular office hours to provide individual student support or otherwise clarifying course material or course content for students.</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checking university email account and timely responding to messages from supervisor</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Leading class discussion, supervising workshops, production courses or other course activities.</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experiments.</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demonstrations.</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maintenance of lab equipment.</w:t>
      </w:r>
    </w:p>
    <w:p w:rsidR="00000000" w:rsidDel="00000000" w:rsidP="00000000" w:rsidRDefault="00000000" w:rsidRPr="00000000" w14:paraId="0000001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1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  </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students improve academic performance by assisting with development of study and organizational skills  </w:t>
      </w:r>
    </w:p>
    <w:p w:rsidR="00000000" w:rsidDel="00000000" w:rsidP="00000000" w:rsidRDefault="00000000" w:rsidRPr="00000000" w14:paraId="0000001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materials with the library including picking up and returning materials.  </w:t>
      </w:r>
    </w:p>
    <w:p w:rsidR="00000000" w:rsidDel="00000000" w:rsidP="00000000" w:rsidRDefault="00000000" w:rsidRPr="00000000" w14:paraId="0000001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w:t>
      </w:r>
      <w:r w:rsidDel="00000000" w:rsidR="00000000" w:rsidRPr="00000000">
        <w:rPr>
          <w:rFonts w:ascii="Century Gothic" w:cs="Century Gothic" w:eastAsia="Century Gothic" w:hAnsi="Century Gothic"/>
          <w:sz w:val="24"/>
          <w:szCs w:val="24"/>
          <w:rtl w:val="0"/>
        </w:rPr>
        <w:t xml:space="preserve">to </w:t>
      </w:r>
      <w:r w:rsidDel="00000000" w:rsidR="00000000" w:rsidRPr="00000000">
        <w:rPr>
          <w:rFonts w:ascii="Century Gothic" w:cs="Century Gothic" w:eastAsia="Century Gothic" w:hAnsi="Century Gothic"/>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course name and number or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insert title.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approximately</w:t>
      </w:r>
      <w:r w:rsidDel="00000000" w:rsidR="00000000" w:rsidRPr="00000000">
        <w:rPr>
          <w:rFonts w:ascii="Century Gothic" w:cs="Century Gothic" w:eastAsia="Century Gothic" w:hAnsi="Century Gothic"/>
          <w:color w:val="c00000"/>
          <w:sz w:val="24"/>
          <w:szCs w:val="24"/>
          <w:rtl w:val="0"/>
        </w:rPr>
        <w:t xml:space="preserve"> insert hours (not to exceed 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and may include evening and weekend work.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 </w:t>
      </w:r>
      <w:r w:rsidDel="00000000" w:rsidR="00000000" w:rsidRPr="00000000">
        <w:rPr>
          <w:rFonts w:ascii="Century Gothic" w:cs="Century Gothic" w:eastAsia="Century Gothic" w:hAnsi="Century Gothic"/>
          <w:i w:val="1"/>
          <w:color w:val="c00000"/>
          <w:sz w:val="24"/>
          <w:szCs w:val="24"/>
          <w:rtl w:val="0"/>
        </w:rPr>
        <w:t xml:space="preserve">insert assigned area (e.g. English, Physics, Computer Science)</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sz w:val="24"/>
          <w:szCs w:val="24"/>
          <w:rtl w:val="0"/>
        </w:rPr>
        <w:t xml:space="preserve">completed </w:t>
      </w:r>
      <w:r w:rsidDel="00000000" w:rsidR="00000000" w:rsidRPr="00000000">
        <w:rPr>
          <w:rFonts w:ascii="Century Gothic" w:cs="Century Gothic" w:eastAsia="Century Gothic" w:hAnsi="Century Gothic"/>
          <w:i w:val="1"/>
          <w:color w:val="c00000"/>
          <w:sz w:val="24"/>
          <w:szCs w:val="24"/>
          <w:rtl w:val="0"/>
        </w:rPr>
        <w:t xml:space="preserve">insert any</w:t>
      </w:r>
      <w:r w:rsidDel="00000000" w:rsidR="00000000" w:rsidRPr="00000000">
        <w:rPr>
          <w:rFonts w:ascii="Century Gothic" w:cs="Century Gothic" w:eastAsia="Century Gothic" w:hAnsi="Century Gothic"/>
          <w:i w:val="1"/>
          <w:color w:val="c00000"/>
          <w:sz w:val="24"/>
          <w:szCs w:val="24"/>
          <w:rtl w:val="0"/>
        </w:rPr>
        <w:t xml:space="preserve"> required courses that must be completed. </w:t>
        <w:br w:type="textWrapping"/>
      </w:r>
      <w:r w:rsidDel="00000000" w:rsidR="00000000" w:rsidRPr="00000000">
        <w:rPr>
          <w:rFonts w:ascii="Century Gothic" w:cs="Century Gothic" w:eastAsia="Century Gothic" w:hAnsi="Century Gothic"/>
          <w:i w:val="1"/>
          <w:color w:val="ff0000"/>
          <w:sz w:val="24"/>
          <w:szCs w:val="24"/>
          <w:rtl w:val="0"/>
        </w:rPr>
        <w:br w:type="textWrapping"/>
      </w: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i w:val="1"/>
          <w:color w:val="c00000"/>
          <w:sz w:val="24"/>
          <w:szCs w:val="24"/>
          <w:rtl w:val="0"/>
        </w:rPr>
        <w:t xml:space="preserve">insert required</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GPA or above in</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insert assigned area (e.g. English, Physics, Computer Science)</w:t>
      </w:r>
      <w:r w:rsidDel="00000000" w:rsidR="00000000" w:rsidRPr="00000000">
        <w:rPr>
          <w:rFonts w:ascii="Century Gothic" w:cs="Century Gothic" w:eastAsia="Century Gothic" w:hAnsi="Century Gothic"/>
          <w:color w:val="c00000"/>
          <w:sz w:val="24"/>
          <w:szCs w:val="24"/>
          <w:rtl w:val="0"/>
        </w:rPr>
        <w:t xml:space="preserve">.</w:t>
        <w:br w:type="textWrapping"/>
      </w:r>
      <w:r w:rsidDel="00000000" w:rsidR="00000000" w:rsidRPr="00000000">
        <w:rPr>
          <w:rFonts w:ascii="Century Gothic" w:cs="Century Gothic" w:eastAsia="Century Gothic" w:hAnsi="Century Gothic"/>
          <w:color w:val="ff0000"/>
          <w:sz w:val="24"/>
          <w:szCs w:val="24"/>
          <w:rtl w:val="0"/>
        </w:rPr>
        <w:br w:type="textWrapping"/>
      </w:r>
      <w:r w:rsidDel="00000000" w:rsidR="00000000" w:rsidRPr="00000000">
        <w:rPr>
          <w:rFonts w:ascii="Century Gothic" w:cs="Century Gothic" w:eastAsia="Century Gothic" w:hAnsi="Century Gothic"/>
          <w:sz w:val="24"/>
          <w:szCs w:val="24"/>
          <w:rtl w:val="0"/>
        </w:rPr>
        <w:t xml:space="preserve">Applicants must have a class standing as</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insert standing (e.g. Sophomore, Junior)</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or above.</w:t>
        <w:br w:type="textWrapping"/>
        <w:br w:type="textWrapping"/>
        <w:t xml:space="preserve">Applicants must have </w:t>
      </w:r>
      <w:r w:rsidDel="00000000" w:rsidR="00000000" w:rsidRPr="00000000">
        <w:rPr>
          <w:rFonts w:ascii="Century Gothic" w:cs="Century Gothic" w:eastAsia="Century Gothic" w:hAnsi="Century Gothic"/>
          <w:i w:val="1"/>
          <w:color w:val="c00000"/>
          <w:sz w:val="24"/>
          <w:szCs w:val="24"/>
          <w:rtl w:val="0"/>
        </w:rPr>
        <w:t xml:space="preserve">insert any other specific skills based on the assigned area (e.g. experience with the Microsoft Word Suite including word and excel or experience fabricating metallic materials, etc.)</w:t>
      </w:r>
      <w:r w:rsidDel="00000000" w:rsidR="00000000" w:rsidRPr="00000000">
        <w:rPr>
          <w:rFonts w:ascii="Century Gothic" w:cs="Century Gothic" w:eastAsia="Century Gothic" w:hAnsi="Century Gothic"/>
          <w:i w:val="1"/>
          <w:color w:val="ff0000"/>
          <w:sz w:val="24"/>
          <w:szCs w:val="24"/>
          <w:rtl w:val="0"/>
        </w:rPr>
        <w:br w:type="textWrapping"/>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 second-year graduate status or have at least one year prior demonstrated experience with teaching in a higher education setting or other equivalent experience.</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tl w:val="0"/>
        </w:rPr>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Develop lesson plans that address student learning needs.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lectures and provide constructive feedback.</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faculty mentors and teaching peers.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an entire class independently.</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high standards of instruction and grading.</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Prepare for future roles in academia.</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Build a supportive and interactive classroom environment.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Integrate digital tools into lessons effectively.</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E</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Instructor – Graduate</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